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8"/>
          <w:szCs w:val="28"/>
        </w:rPr>
      </w:pPr>
      <w:r w:rsidDel="00000000" w:rsidR="00000000" w:rsidRPr="00000000">
        <w:rPr>
          <w:rtl w:val="0"/>
        </w:rPr>
      </w:r>
    </w:p>
    <w:p w:rsidR="00000000" w:rsidDel="00000000" w:rsidP="00000000" w:rsidRDefault="00000000" w:rsidRPr="00000000" w14:paraId="00000002">
      <w:pPr>
        <w:ind w:left="0" w:firstLine="0"/>
        <w:jc w:val="center"/>
        <w:rPr>
          <w:b w:val="1"/>
          <w:sz w:val="28"/>
          <w:szCs w:val="28"/>
        </w:rPr>
      </w:pPr>
      <w:r w:rsidDel="00000000" w:rsidR="00000000" w:rsidRPr="00000000">
        <w:rPr>
          <w:b w:val="1"/>
          <w:sz w:val="28"/>
          <w:szCs w:val="28"/>
          <w:rtl w:val="0"/>
        </w:rPr>
        <w:t xml:space="preserve">M</w:t>
      </w:r>
      <w:r w:rsidDel="00000000" w:rsidR="00000000" w:rsidRPr="00000000">
        <w:rPr>
          <w:b w:val="1"/>
          <w:sz w:val="28"/>
          <w:szCs w:val="28"/>
          <w:rtl w:val="0"/>
        </w:rPr>
        <w:t xml:space="preserve">agic: The Gathering regresa al plano que lo inició todo con Dominaria Unida: habrá nuevas expansiones de cartas </w:t>
      </w:r>
    </w:p>
    <w:p w:rsidR="00000000" w:rsidDel="00000000" w:rsidP="00000000" w:rsidRDefault="00000000" w:rsidRPr="00000000" w14:paraId="00000003">
      <w:pPr>
        <w:ind w:left="0" w:firstLine="0"/>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i w:val="1"/>
        </w:rPr>
      </w:pPr>
      <w:r w:rsidDel="00000000" w:rsidR="00000000" w:rsidRPr="00000000">
        <w:rPr>
          <w:i w:val="1"/>
          <w:sz w:val="20"/>
          <w:szCs w:val="20"/>
          <w:rtl w:val="0"/>
        </w:rPr>
        <w:t xml:space="preserve">Los jugadores regresarán al plano en donde todo comenzó y lucharán por el destino del multiverso con el primer capítulo de la nueva saga multi-expansión de Magic:The Gathering.</w:t>
      </w:r>
    </w:p>
    <w:p w:rsidR="00000000" w:rsidDel="00000000" w:rsidP="00000000" w:rsidRDefault="00000000" w:rsidRPr="00000000" w14:paraId="00000005">
      <w:pPr>
        <w:ind w:left="0" w:firstLine="0"/>
        <w:rPr>
          <w:i w:val="1"/>
          <w:sz w:val="20"/>
          <w:szCs w:val="20"/>
        </w:rPr>
      </w:pPr>
      <w:r w:rsidDel="00000000" w:rsidR="00000000" w:rsidRPr="00000000">
        <w:rPr>
          <w:rtl w:val="0"/>
        </w:rPr>
      </w:r>
    </w:p>
    <w:p w:rsidR="00000000" w:rsidDel="00000000" w:rsidP="00000000" w:rsidRDefault="00000000" w:rsidRPr="00000000" w14:paraId="00000006">
      <w:pPr>
        <w:ind w:left="0" w:firstLine="0"/>
        <w:jc w:val="both"/>
        <w:rPr>
          <w:sz w:val="20"/>
          <w:szCs w:val="20"/>
        </w:rPr>
      </w:pPr>
      <w:r w:rsidDel="00000000" w:rsidR="00000000" w:rsidRPr="00000000">
        <w:rPr>
          <w:b w:val="1"/>
          <w:sz w:val="20"/>
          <w:szCs w:val="20"/>
          <w:rtl w:val="0"/>
        </w:rPr>
        <w:t xml:space="preserve">Ciudad de México, 09 de septiembre de 2022.-</w:t>
      </w:r>
      <w:r w:rsidDel="00000000" w:rsidR="00000000" w:rsidRPr="00000000">
        <w:rPr>
          <w:sz w:val="20"/>
          <w:szCs w:val="20"/>
          <w:rtl w:val="0"/>
        </w:rPr>
        <w:t xml:space="preserve"> Wizards of the Coast lanza hoy el formato físico de la más reciente expansión de Dominaria Unida del mejor y más antiguo juego de cartas coleccionables del mundo, Magic: The Gathering (MTG). Este es el primero de una serie de sets que tienen lugar en Dominaria, el plano original de Magic. Estas colecciones presagian un enfrentamiento épico entre héroes y villanos, en un mundo al borde de la invasión. El set coincide con la celebración del 30º aniversario de MTG y contiene 281 cartas, mismas que también ya están disp</w:t>
      </w:r>
      <w:r w:rsidDel="00000000" w:rsidR="00000000" w:rsidRPr="00000000">
        <w:rPr>
          <w:sz w:val="20"/>
          <w:szCs w:val="20"/>
          <w:rtl w:val="0"/>
        </w:rPr>
        <w:t xml:space="preserve">o</w:t>
      </w:r>
      <w:r w:rsidDel="00000000" w:rsidR="00000000" w:rsidRPr="00000000">
        <w:rPr>
          <w:sz w:val="20"/>
          <w:szCs w:val="20"/>
          <w:rtl w:val="0"/>
        </w:rPr>
        <w:t xml:space="preserve">nibles para MTG Arena desde el 6 de septiembre. </w:t>
      </w:r>
    </w:p>
    <w:p w:rsidR="00000000" w:rsidDel="00000000" w:rsidP="00000000" w:rsidRDefault="00000000" w:rsidRPr="00000000" w14:paraId="00000007">
      <w:pPr>
        <w:ind w:left="0" w:firstLine="0"/>
        <w:jc w:val="both"/>
        <w:rPr>
          <w:sz w:val="20"/>
          <w:szCs w:val="20"/>
        </w:rPr>
      </w:pPr>
      <w:r w:rsidDel="00000000" w:rsidR="00000000" w:rsidRPr="00000000">
        <w:rPr>
          <w:rtl w:val="0"/>
        </w:rPr>
      </w:r>
    </w:p>
    <w:p w:rsidR="00000000" w:rsidDel="00000000" w:rsidP="00000000" w:rsidRDefault="00000000" w:rsidRPr="00000000" w14:paraId="00000008">
      <w:pPr>
        <w:ind w:left="0" w:firstLine="0"/>
        <w:jc w:val="both"/>
        <w:rPr>
          <w:sz w:val="20"/>
          <w:szCs w:val="20"/>
        </w:rPr>
      </w:pPr>
      <w:r w:rsidDel="00000000" w:rsidR="00000000" w:rsidRPr="00000000">
        <w:rPr>
          <w:sz w:val="20"/>
          <w:szCs w:val="20"/>
          <w:rtl w:val="0"/>
        </w:rPr>
        <w:t xml:space="preserve">Una amenaza apocalíptica se cierne sobre Dominaria, donde regresó un viejo y conocido enemigo. Tras años en la sombra, el ejército pirexiano, liderado por el pretor Sheoldred, ha decidido invadir el plano. Con el regreso de los </w:t>
      </w:r>
      <w:r w:rsidDel="00000000" w:rsidR="00000000" w:rsidRPr="00000000">
        <w:rPr>
          <w:i w:val="1"/>
          <w:sz w:val="20"/>
          <w:szCs w:val="20"/>
          <w:rtl w:val="0"/>
        </w:rPr>
        <w:t xml:space="preserve">planeswalkers </w:t>
      </w:r>
      <w:r w:rsidDel="00000000" w:rsidR="00000000" w:rsidRPr="00000000">
        <w:rPr>
          <w:sz w:val="20"/>
          <w:szCs w:val="20"/>
          <w:rtl w:val="0"/>
        </w:rPr>
        <w:t xml:space="preserve">más queridos por los aficionados como: Karn, Ajani Goldmane, Liliana Vess y Jaya Ballard, Dominaría Unida es testigo del comienzo de una nueva invasión, que amenaza no sólo con la destrucción de Dominaria, sino de todo el multiverso.</w:t>
      </w:r>
    </w:p>
    <w:p w:rsidR="00000000" w:rsidDel="00000000" w:rsidP="00000000" w:rsidRDefault="00000000" w:rsidRPr="00000000" w14:paraId="00000009">
      <w:pPr>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A">
      <w:pPr>
        <w:ind w:left="0" w:firstLine="0"/>
        <w:jc w:val="both"/>
        <w:rPr>
          <w:sz w:val="20"/>
          <w:szCs w:val="20"/>
        </w:rPr>
      </w:pPr>
      <w:r w:rsidDel="00000000" w:rsidR="00000000" w:rsidRPr="00000000">
        <w:rPr>
          <w:sz w:val="20"/>
          <w:szCs w:val="20"/>
          <w:rtl w:val="0"/>
        </w:rPr>
        <w:t xml:space="preserve">Dominaria no sólo define el arco argumental de la historia, sino que también da comienzo a las celebraciones del 30º aniversario de MTG. Comenzando con Dominaria Unida, y continuando con los siguientes ocho lanzamientos de colecciones para el formato estándar, las tiendas de la Wizards Play Network (WPN) distribuirán de 3 a 4 cartas </w:t>
      </w:r>
      <w:r w:rsidDel="00000000" w:rsidR="00000000" w:rsidRPr="00000000">
        <w:rPr>
          <w:i w:val="1"/>
          <w:sz w:val="20"/>
          <w:szCs w:val="20"/>
          <w:rtl w:val="0"/>
        </w:rPr>
        <w:t xml:space="preserve">foil</w:t>
      </w:r>
      <w:r w:rsidDel="00000000" w:rsidR="00000000" w:rsidRPr="00000000">
        <w:rPr>
          <w:sz w:val="20"/>
          <w:szCs w:val="20"/>
          <w:rtl w:val="0"/>
        </w:rPr>
        <w:t xml:space="preserve"> clásicas promocionales con cada lanzamiento, mismas que abarcarán toda la historia de MTG. Estas cartas sólo las podrán recibir los jugadores que asistan a los eventos de presentación.</w:t>
      </w:r>
    </w:p>
    <w:p w:rsidR="00000000" w:rsidDel="00000000" w:rsidP="00000000" w:rsidRDefault="00000000" w:rsidRPr="00000000" w14:paraId="0000000B">
      <w:pPr>
        <w:ind w:left="0" w:firstLine="0"/>
        <w:jc w:val="both"/>
        <w:rPr>
          <w:sz w:val="20"/>
          <w:szCs w:val="20"/>
        </w:rPr>
      </w:pPr>
      <w:r w:rsidDel="00000000" w:rsidR="00000000" w:rsidRPr="00000000">
        <w:rPr>
          <w:rtl w:val="0"/>
        </w:rPr>
      </w:r>
    </w:p>
    <w:p w:rsidR="00000000" w:rsidDel="00000000" w:rsidP="00000000" w:rsidRDefault="00000000" w:rsidRPr="00000000" w14:paraId="0000000C">
      <w:pPr>
        <w:ind w:left="0" w:firstLine="0"/>
        <w:jc w:val="both"/>
        <w:rPr>
          <w:sz w:val="20"/>
          <w:szCs w:val="20"/>
        </w:rPr>
      </w:pPr>
      <w:r w:rsidDel="00000000" w:rsidR="00000000" w:rsidRPr="00000000">
        <w:rPr>
          <w:sz w:val="20"/>
          <w:szCs w:val="20"/>
          <w:rtl w:val="0"/>
        </w:rPr>
        <w:t xml:space="preserve">Dominaria Unida ofrecerá también una forma divertida de jugar a Magic con el regreso de los sobres </w:t>
      </w:r>
      <w:r w:rsidDel="00000000" w:rsidR="00000000" w:rsidRPr="00000000">
        <w:rPr>
          <w:i w:val="1"/>
          <w:sz w:val="20"/>
          <w:szCs w:val="20"/>
          <w:rtl w:val="0"/>
        </w:rPr>
        <w:t xml:space="preserve">Jumpstart</w:t>
      </w:r>
      <w:r w:rsidDel="00000000" w:rsidR="00000000" w:rsidRPr="00000000">
        <w:rPr>
          <w:sz w:val="20"/>
          <w:szCs w:val="20"/>
          <w:rtl w:val="0"/>
        </w:rPr>
        <w:t xml:space="preserve">,</w:t>
      </w:r>
      <w:r w:rsidDel="00000000" w:rsidR="00000000" w:rsidRPr="00000000">
        <w:rPr>
          <w:sz w:val="20"/>
          <w:szCs w:val="20"/>
          <w:rtl w:val="0"/>
        </w:rPr>
        <w:t xml:space="preserve"> perfecto tanto para jugadores nuevos como veteranos que buscan disfrutar de partidas en cualquier lugar.</w:t>
      </w:r>
      <w:r w:rsidDel="00000000" w:rsidR="00000000" w:rsidRPr="00000000">
        <w:rPr>
          <w:i w:val="1"/>
          <w:sz w:val="20"/>
          <w:szCs w:val="20"/>
          <w:rtl w:val="0"/>
        </w:rPr>
        <w:t xml:space="preserve"> Jumpstart</w:t>
      </w:r>
      <w:r w:rsidDel="00000000" w:rsidR="00000000" w:rsidRPr="00000000">
        <w:rPr>
          <w:sz w:val="20"/>
          <w:szCs w:val="20"/>
          <w:rtl w:val="0"/>
        </w:rPr>
        <w:t xml:space="preserve"> es un divertido método de construcción rápida de mazos diseñado para que los jugadores lancen sus hechizos desde el mismo momento en que abren sus sobres. Cada sobre muestra una de las 10 temáticas posibles de Dominaria y contiene 20 cartas que pueden combinarse con cualquier otro sobre de </w:t>
      </w:r>
      <w:r w:rsidDel="00000000" w:rsidR="00000000" w:rsidRPr="00000000">
        <w:rPr>
          <w:i w:val="1"/>
          <w:sz w:val="20"/>
          <w:szCs w:val="20"/>
          <w:rtl w:val="0"/>
        </w:rPr>
        <w:t xml:space="preserve">Jumpstart</w:t>
      </w:r>
      <w:r w:rsidDel="00000000" w:rsidR="00000000" w:rsidRPr="00000000">
        <w:rPr>
          <w:sz w:val="20"/>
          <w:szCs w:val="20"/>
          <w:rtl w:val="0"/>
        </w:rPr>
        <w:t xml:space="preserve"> para una partida rápida en formato limitado.</w:t>
      </w:r>
    </w:p>
    <w:p w:rsidR="00000000" w:rsidDel="00000000" w:rsidP="00000000" w:rsidRDefault="00000000" w:rsidRPr="00000000" w14:paraId="0000000D">
      <w:pPr>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E">
      <w:pPr>
        <w:ind w:left="0" w:firstLine="0"/>
        <w:jc w:val="both"/>
        <w:rPr>
          <w:sz w:val="20"/>
          <w:szCs w:val="20"/>
        </w:rPr>
      </w:pPr>
      <w:r w:rsidDel="00000000" w:rsidR="00000000" w:rsidRPr="00000000">
        <w:rPr>
          <w:sz w:val="20"/>
          <w:szCs w:val="20"/>
          <w:rtl w:val="0"/>
        </w:rPr>
        <w:t xml:space="preserve">Pero las celebraciones no acaban aquí. Habrá un regalo para aquellos que se hagan con los sobres de coleccionista de Dominaria Unida, hablamos de Leyendas Perdidas, que vuelven a los orígenes de Magic e incluirán cartas de los sobres físicos de “Legends” de 1994. Hay más de 240 cartas de la colección  “Legends”: desde el viejo dragón Nicol Bolas hasta el clásico Moat.</w:t>
      </w:r>
    </w:p>
    <w:p w:rsidR="00000000" w:rsidDel="00000000" w:rsidP="00000000" w:rsidRDefault="00000000" w:rsidRPr="00000000" w14:paraId="0000000F">
      <w:pPr>
        <w:ind w:left="0" w:firstLine="0"/>
        <w:jc w:val="both"/>
        <w:rPr>
          <w:sz w:val="20"/>
          <w:szCs w:val="20"/>
        </w:rPr>
      </w:pP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sz w:val="20"/>
          <w:szCs w:val="20"/>
          <w:rtl w:val="0"/>
        </w:rPr>
        <w:t xml:space="preserve">La atmósfera de fantasía original de Magic se mostrará además con el estilo </w:t>
      </w:r>
      <w:r w:rsidDel="00000000" w:rsidR="00000000" w:rsidRPr="00000000">
        <w:rPr>
          <w:i w:val="1"/>
          <w:sz w:val="20"/>
          <w:szCs w:val="20"/>
          <w:rtl w:val="0"/>
        </w:rPr>
        <w:t xml:space="preserve">Stained Glass</w:t>
      </w:r>
      <w:r w:rsidDel="00000000" w:rsidR="00000000" w:rsidRPr="00000000">
        <w:rPr>
          <w:sz w:val="20"/>
          <w:szCs w:val="20"/>
          <w:rtl w:val="0"/>
        </w:rPr>
        <w:t xml:space="preserve"> de arte completo, disponible para las cinco tierras básicas, las criaturas legendarias, los</w:t>
      </w:r>
      <w:r w:rsidDel="00000000" w:rsidR="00000000" w:rsidRPr="00000000">
        <w:rPr>
          <w:i w:val="1"/>
          <w:sz w:val="20"/>
          <w:szCs w:val="20"/>
          <w:rtl w:val="0"/>
        </w:rPr>
        <w:t xml:space="preserve"> planeswalkers</w:t>
      </w:r>
      <w:r w:rsidDel="00000000" w:rsidR="00000000" w:rsidRPr="00000000">
        <w:rPr>
          <w:sz w:val="20"/>
          <w:szCs w:val="20"/>
          <w:rtl w:val="0"/>
        </w:rPr>
        <w:t xml:space="preserve"> y las aterradoras cartas pirexianas. Cada una de ellas podrá ser adquirida en sus versiones</w:t>
      </w:r>
      <w:r w:rsidDel="00000000" w:rsidR="00000000" w:rsidRPr="00000000">
        <w:rPr>
          <w:i w:val="1"/>
          <w:sz w:val="20"/>
          <w:szCs w:val="20"/>
          <w:rtl w:val="0"/>
        </w:rPr>
        <w:t xml:space="preserve"> foil</w:t>
      </w:r>
      <w:r w:rsidDel="00000000" w:rsidR="00000000" w:rsidRPr="00000000">
        <w:rPr>
          <w:sz w:val="20"/>
          <w:szCs w:val="20"/>
          <w:rtl w:val="0"/>
        </w:rPr>
        <w:t xml:space="preserve"> y no</w:t>
      </w:r>
      <w:r w:rsidDel="00000000" w:rsidR="00000000" w:rsidRPr="00000000">
        <w:rPr>
          <w:i w:val="1"/>
          <w:sz w:val="20"/>
          <w:szCs w:val="20"/>
          <w:rtl w:val="0"/>
        </w:rPr>
        <w:t xml:space="preserve"> foil </w:t>
      </w:r>
      <w:r w:rsidDel="00000000" w:rsidR="00000000" w:rsidRPr="00000000">
        <w:rPr>
          <w:sz w:val="20"/>
          <w:szCs w:val="20"/>
          <w:rtl w:val="0"/>
        </w:rPr>
        <w:t xml:space="preserve">dentro de los sobres de Edición, de Draft y de Coleccionista.</w:t>
      </w:r>
    </w:p>
    <w:p w:rsidR="00000000" w:rsidDel="00000000" w:rsidP="00000000" w:rsidRDefault="00000000" w:rsidRPr="00000000" w14:paraId="00000011">
      <w:pPr>
        <w:ind w:left="0" w:firstLine="0"/>
        <w:jc w:val="both"/>
        <w:rPr>
          <w:sz w:val="20"/>
          <w:szCs w:val="20"/>
        </w:rPr>
      </w:pPr>
      <w:r w:rsidDel="00000000" w:rsidR="00000000" w:rsidRPr="00000000">
        <w:rPr>
          <w:rtl w:val="0"/>
        </w:rPr>
      </w:r>
    </w:p>
    <w:p w:rsidR="00000000" w:rsidDel="00000000" w:rsidP="00000000" w:rsidRDefault="00000000" w:rsidRPr="00000000" w14:paraId="00000012">
      <w:pPr>
        <w:ind w:left="0" w:firstLine="0"/>
        <w:jc w:val="both"/>
        <w:rPr>
          <w:b w:val="1"/>
          <w:sz w:val="20"/>
          <w:szCs w:val="20"/>
        </w:rPr>
      </w:pPr>
      <w:r w:rsidDel="00000000" w:rsidR="00000000" w:rsidRPr="00000000">
        <w:rPr>
          <w:sz w:val="20"/>
          <w:szCs w:val="20"/>
          <w:rtl w:val="0"/>
        </w:rPr>
        <w:t xml:space="preserve">Dominaria Unida estará disponible como sobres de</w:t>
      </w:r>
      <w:r w:rsidDel="00000000" w:rsidR="00000000" w:rsidRPr="00000000">
        <w:rPr>
          <w:i w:val="1"/>
          <w:sz w:val="20"/>
          <w:szCs w:val="20"/>
          <w:rtl w:val="0"/>
        </w:rPr>
        <w:t xml:space="preserve"> Draft</w:t>
      </w:r>
      <w:r w:rsidDel="00000000" w:rsidR="00000000" w:rsidRPr="00000000">
        <w:rPr>
          <w:sz w:val="20"/>
          <w:szCs w:val="20"/>
          <w:rtl w:val="0"/>
        </w:rPr>
        <w:t xml:space="preserve">, de Edición, de Coleccionista, </w:t>
      </w:r>
      <w:r w:rsidDel="00000000" w:rsidR="00000000" w:rsidRPr="00000000">
        <w:rPr>
          <w:i w:val="1"/>
          <w:sz w:val="20"/>
          <w:szCs w:val="20"/>
          <w:rtl w:val="0"/>
        </w:rPr>
        <w:t xml:space="preserve">Jumpstart</w:t>
      </w:r>
      <w:r w:rsidDel="00000000" w:rsidR="00000000" w:rsidRPr="00000000">
        <w:rPr>
          <w:sz w:val="20"/>
          <w:szCs w:val="20"/>
          <w:rtl w:val="0"/>
        </w:rPr>
        <w:t xml:space="preserve">, y mazos de Commander y</w:t>
      </w:r>
      <w:r w:rsidDel="00000000" w:rsidR="00000000" w:rsidRPr="00000000">
        <w:rPr>
          <w:i w:val="1"/>
          <w:sz w:val="20"/>
          <w:szCs w:val="20"/>
          <w:rtl w:val="0"/>
        </w:rPr>
        <w:t xml:space="preserve"> Bundles</w:t>
      </w:r>
      <w:r w:rsidDel="00000000" w:rsidR="00000000" w:rsidRPr="00000000">
        <w:rPr>
          <w:sz w:val="20"/>
          <w:szCs w:val="20"/>
          <w:rtl w:val="0"/>
        </w:rPr>
        <w:t xml:space="preserve">. Para obtener más información sobre todo lo relacionado con Dominaria Unida, visita </w:t>
      </w:r>
      <w:hyperlink r:id="rId6">
        <w:r w:rsidDel="00000000" w:rsidR="00000000" w:rsidRPr="00000000">
          <w:rPr>
            <w:color w:val="1155cc"/>
            <w:sz w:val="20"/>
            <w:szCs w:val="20"/>
            <w:u w:val="single"/>
            <w:rtl w:val="0"/>
          </w:rPr>
          <w:t xml:space="preserve">https://magic.wizards.com/es/products/dominaria-united</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3">
      <w:pPr>
        <w:ind w:left="0" w:firstLine="0"/>
        <w:jc w:val="both"/>
        <w:rPr>
          <w:sz w:val="20"/>
          <w:szCs w:val="20"/>
        </w:rPr>
      </w:pPr>
      <w:r w:rsidDel="00000000" w:rsidR="00000000" w:rsidRPr="00000000">
        <w:rPr>
          <w:rtl w:val="0"/>
        </w:rPr>
      </w:r>
    </w:p>
    <w:p w:rsidR="00000000" w:rsidDel="00000000" w:rsidP="00000000" w:rsidRDefault="00000000" w:rsidRPr="00000000" w14:paraId="00000014">
      <w:pPr>
        <w:ind w:left="0" w:firstLine="0"/>
        <w:jc w:val="both"/>
        <w:rPr>
          <w:b w:val="1"/>
          <w:color w:val="2b2b2b"/>
          <w:sz w:val="20"/>
          <w:szCs w:val="20"/>
          <w:u w:val="single"/>
        </w:rPr>
      </w:pPr>
      <w:r w:rsidDel="00000000" w:rsidR="00000000" w:rsidRPr="00000000">
        <w:rPr>
          <w:b w:val="1"/>
          <w:color w:val="2b2b2b"/>
          <w:sz w:val="20"/>
          <w:szCs w:val="20"/>
          <w:u w:val="single"/>
          <w:rtl w:val="0"/>
        </w:rPr>
        <w:t xml:space="preserve">Acerca de Wizards of the Coast</w:t>
      </w:r>
    </w:p>
    <w:p w:rsidR="00000000" w:rsidDel="00000000" w:rsidP="00000000" w:rsidRDefault="00000000" w:rsidRPr="00000000" w14:paraId="00000015">
      <w:pPr>
        <w:spacing w:line="240" w:lineRule="auto"/>
        <w:jc w:val="both"/>
        <w:rPr>
          <w:color w:val="0000ff"/>
          <w:sz w:val="20"/>
          <w:szCs w:val="20"/>
          <w:highlight w:val="white"/>
        </w:rPr>
      </w:pPr>
      <w:r w:rsidDel="00000000" w:rsidR="00000000" w:rsidRPr="00000000">
        <w:rPr>
          <w:color w:val="2b2b2b"/>
          <w:sz w:val="20"/>
          <w:szCs w:val="20"/>
          <w:rtl w:val="0"/>
        </w:rPr>
        <w:t xml:space="preserve">Wizards of the Coast, compañía subsidiaria de Hasbro, Inc., es desarrolladora y editora galardonada de juegos de mesa y digitales que despierta un sentido de aventura en jugadores apasionados de todo el mundo. Más conocida por publicar las franquicias de fantasía innovadoras, MAGIC: THE GATHERING® y DUNGEONS &amp; DRAGONS®, Wizards se dedica a reunir talentos de primera clase para crear experiencias de juego inolvidables en su sede en Washington y sus estudios en Austin y Montreal. Más información en </w:t>
      </w:r>
      <w:hyperlink r:id="rId7">
        <w:r w:rsidDel="00000000" w:rsidR="00000000" w:rsidRPr="00000000">
          <w:rPr>
            <w:b w:val="1"/>
            <w:color w:val="0000ff"/>
            <w:sz w:val="20"/>
            <w:szCs w:val="20"/>
            <w:highlight w:val="white"/>
            <w:rtl w:val="0"/>
          </w:rPr>
          <w:t xml:space="preserve">www.wizards.com</w:t>
        </w:r>
      </w:hyperlink>
      <w:r w:rsidDel="00000000" w:rsidR="00000000" w:rsidRPr="00000000">
        <w:rPr>
          <w:color w:val="0000ff"/>
          <w:sz w:val="20"/>
          <w:szCs w:val="20"/>
          <w:highlight w:val="white"/>
          <w:rtl w:val="0"/>
        </w:rPr>
        <w:t xml:space="preserve">.</w:t>
      </w:r>
    </w:p>
    <w:p w:rsidR="00000000" w:rsidDel="00000000" w:rsidP="00000000" w:rsidRDefault="00000000" w:rsidRPr="00000000" w14:paraId="00000016">
      <w:pPr>
        <w:spacing w:line="342.85714285714283" w:lineRule="auto"/>
        <w:jc w:val="both"/>
        <w:rPr>
          <w:color w:val="2b2b2b"/>
          <w:sz w:val="18"/>
          <w:szCs w:val="18"/>
          <w:highlight w:val="white"/>
        </w:rPr>
      </w:pPr>
      <w:r w:rsidDel="00000000" w:rsidR="00000000" w:rsidRPr="00000000">
        <w:rPr>
          <w:rtl w:val="0"/>
        </w:rPr>
      </w:r>
    </w:p>
    <w:p w:rsidR="00000000" w:rsidDel="00000000" w:rsidP="00000000" w:rsidRDefault="00000000" w:rsidRPr="00000000" w14:paraId="00000017">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18">
      <w:pPr>
        <w:spacing w:line="240" w:lineRule="auto"/>
        <w:jc w:val="both"/>
        <w:rPr>
          <w:b w:val="1"/>
          <w:color w:val="0000ff"/>
          <w:sz w:val="20"/>
          <w:szCs w:val="20"/>
          <w:u w:val="single"/>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w:t>
      </w:r>
      <w:r w:rsidDel="00000000" w:rsidR="00000000" w:rsidRPr="00000000">
        <w:rPr>
          <w:color w:val="0000ff"/>
          <w:sz w:val="20"/>
          <w:szCs w:val="20"/>
          <w:rtl w:val="0"/>
        </w:rPr>
        <w:t xml:space="preserve"> </w:t>
      </w:r>
      <w:hyperlink r:id="rId8">
        <w:r w:rsidDel="00000000" w:rsidR="00000000" w:rsidRPr="00000000">
          <w:rPr>
            <w:b w:val="1"/>
            <w:color w:val="0000ff"/>
            <w:sz w:val="20"/>
            <w:szCs w:val="20"/>
            <w:rtl w:val="0"/>
          </w:rPr>
          <w:t xml:space="preserve">www.hasbro.com</w:t>
        </w:r>
      </w:hyperlink>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 </w:t>
      </w:r>
    </w:p>
    <w:p w:rsidR="00000000" w:rsidDel="00000000" w:rsidP="00000000" w:rsidRDefault="00000000" w:rsidRPr="00000000" w14:paraId="00000019">
      <w:pPr>
        <w:spacing w:line="240" w:lineRule="auto"/>
        <w:jc w:val="both"/>
        <w:rPr>
          <w:b w:val="1"/>
          <w:color w:val="0000ff"/>
          <w:sz w:val="20"/>
          <w:szCs w:val="20"/>
          <w:u w:val="single"/>
        </w:rPr>
      </w:pPr>
      <w:r w:rsidDel="00000000" w:rsidR="00000000" w:rsidRPr="00000000">
        <w:rPr>
          <w:rtl w:val="0"/>
        </w:rPr>
      </w:r>
    </w:p>
    <w:p w:rsidR="00000000" w:rsidDel="00000000" w:rsidP="00000000" w:rsidRDefault="00000000" w:rsidRPr="00000000" w14:paraId="0000001A">
      <w:pPr>
        <w:spacing w:line="240" w:lineRule="auto"/>
        <w:jc w:val="both"/>
        <w:rPr>
          <w:b w:val="1"/>
          <w:color w:val="2b2b2b"/>
          <w:sz w:val="20"/>
          <w:szCs w:val="20"/>
        </w:rPr>
      </w:pPr>
      <w:r w:rsidDel="00000000" w:rsidR="00000000" w:rsidRPr="00000000">
        <w:rPr>
          <w:b w:val="1"/>
          <w:color w:val="2b2b2b"/>
          <w:sz w:val="20"/>
          <w:szCs w:val="20"/>
          <w:rtl w:val="0"/>
        </w:rPr>
        <w:t xml:space="preserve">Síguenos en: </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spacing w:line="240" w:lineRule="auto"/>
        <w:jc w:val="both"/>
        <w:rPr>
          <w:color w:val="0000ff"/>
          <w:sz w:val="20"/>
          <w:szCs w:val="20"/>
        </w:rPr>
      </w:pPr>
      <w:r w:rsidDel="00000000" w:rsidR="00000000" w:rsidRPr="00000000">
        <w:rPr>
          <w:sz w:val="20"/>
          <w:szCs w:val="20"/>
          <w:rtl w:val="0"/>
        </w:rPr>
        <w:t xml:space="preserve">Facebook: </w:t>
      </w:r>
      <w:hyperlink r:id="rId9">
        <w:r w:rsidDel="00000000" w:rsidR="00000000" w:rsidRPr="00000000">
          <w:rPr>
            <w:color w:val="0000ff"/>
            <w:sz w:val="20"/>
            <w:szCs w:val="20"/>
            <w:rtl w:val="0"/>
          </w:rPr>
          <w:t xml:space="preserve">@MagicTheGathering.es</w:t>
        </w:r>
      </w:hyperlink>
      <w:r w:rsidDel="00000000" w:rsidR="00000000" w:rsidRPr="00000000">
        <w:rPr>
          <w:color w:val="0000ff"/>
          <w:sz w:val="20"/>
          <w:szCs w:val="20"/>
          <w:rtl w:val="0"/>
        </w:rPr>
        <w:t xml:space="preserve"> </w:t>
      </w:r>
    </w:p>
    <w:p w:rsidR="00000000" w:rsidDel="00000000" w:rsidP="00000000" w:rsidRDefault="00000000" w:rsidRPr="00000000" w14:paraId="0000001D">
      <w:pPr>
        <w:spacing w:line="240" w:lineRule="auto"/>
        <w:jc w:val="both"/>
        <w:rPr>
          <w:color w:val="0000ff"/>
          <w:sz w:val="20"/>
          <w:szCs w:val="20"/>
        </w:rPr>
      </w:pPr>
      <w:r w:rsidDel="00000000" w:rsidR="00000000" w:rsidRPr="00000000">
        <w:rPr>
          <w:sz w:val="20"/>
          <w:szCs w:val="20"/>
          <w:rtl w:val="0"/>
        </w:rPr>
        <w:t xml:space="preserve">Twitter: </w:t>
      </w:r>
      <w:hyperlink r:id="rId10">
        <w:r w:rsidDel="00000000" w:rsidR="00000000" w:rsidRPr="00000000">
          <w:rPr>
            <w:color w:val="0000ff"/>
            <w:sz w:val="20"/>
            <w:szCs w:val="20"/>
            <w:rtl w:val="0"/>
          </w:rPr>
          <w:t xml:space="preserve">@wizards_magicES</w:t>
        </w:r>
      </w:hyperlink>
      <w:r w:rsidDel="00000000" w:rsidR="00000000" w:rsidRPr="00000000">
        <w:rPr>
          <w:rtl w:val="0"/>
        </w:rPr>
      </w:r>
    </w:p>
    <w:p w:rsidR="00000000" w:rsidDel="00000000" w:rsidP="00000000" w:rsidRDefault="00000000" w:rsidRPr="00000000" w14:paraId="0000001E">
      <w:pPr>
        <w:spacing w:line="240" w:lineRule="auto"/>
        <w:jc w:val="both"/>
        <w:rPr>
          <w:color w:val="0000ff"/>
          <w:sz w:val="20"/>
          <w:szCs w:val="20"/>
        </w:rPr>
      </w:pPr>
      <w:r w:rsidDel="00000000" w:rsidR="00000000" w:rsidRPr="00000000">
        <w:rPr>
          <w:sz w:val="20"/>
          <w:szCs w:val="20"/>
          <w:rtl w:val="0"/>
        </w:rPr>
        <w:t xml:space="preserve">Instagram: </w:t>
      </w:r>
      <w:hyperlink r:id="rId11">
        <w:r w:rsidDel="00000000" w:rsidR="00000000" w:rsidRPr="00000000">
          <w:rPr>
            <w:color w:val="0000ff"/>
            <w:sz w:val="20"/>
            <w:szCs w:val="20"/>
            <w:rtl w:val="0"/>
          </w:rPr>
          <w:t xml:space="preserve">wizards_magices</w:t>
        </w:r>
      </w:hyperlink>
      <w:r w:rsidDel="00000000" w:rsidR="00000000" w:rsidRPr="00000000">
        <w:rPr>
          <w:rtl w:val="0"/>
        </w:rPr>
      </w:r>
    </w:p>
    <w:p w:rsidR="00000000" w:rsidDel="00000000" w:rsidP="00000000" w:rsidRDefault="00000000" w:rsidRPr="00000000" w14:paraId="0000001F">
      <w:pPr>
        <w:spacing w:line="240" w:lineRule="auto"/>
        <w:jc w:val="both"/>
        <w:rPr>
          <w:color w:val="0000ff"/>
          <w:sz w:val="20"/>
          <w:szCs w:val="20"/>
        </w:rPr>
      </w:pPr>
      <w:r w:rsidDel="00000000" w:rsidR="00000000" w:rsidRPr="00000000">
        <w:rPr>
          <w:sz w:val="20"/>
          <w:szCs w:val="20"/>
          <w:rtl w:val="0"/>
        </w:rPr>
        <w:t xml:space="preserve">YouTube: </w:t>
      </w:r>
      <w:hyperlink r:id="rId12">
        <w:r w:rsidDel="00000000" w:rsidR="00000000" w:rsidRPr="00000000">
          <w:rPr>
            <w:color w:val="0000ff"/>
            <w:sz w:val="20"/>
            <w:szCs w:val="20"/>
            <w:rtl w:val="0"/>
          </w:rPr>
          <w:t xml:space="preserve">Magic: the Gathering - Español</w:t>
        </w:r>
      </w:hyperlink>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Contacto MX:</w:t>
      </w:r>
    </w:p>
    <w:p w:rsidR="00000000" w:rsidDel="00000000" w:rsidP="00000000" w:rsidRDefault="00000000" w:rsidRPr="00000000" w14:paraId="00000022">
      <w:pPr>
        <w:spacing w:line="240" w:lineRule="auto"/>
        <w:ind w:right="140"/>
        <w:jc w:val="both"/>
        <w:rPr>
          <w:sz w:val="20"/>
          <w:szCs w:val="20"/>
          <w:highlight w:val="white"/>
        </w:rPr>
      </w:pPr>
      <w:r w:rsidDel="00000000" w:rsidR="00000000" w:rsidRPr="00000000">
        <w:rPr>
          <w:sz w:val="20"/>
          <w:szCs w:val="20"/>
          <w:highlight w:val="white"/>
          <w:rtl w:val="0"/>
        </w:rPr>
        <w:t xml:space="preserve">Rosa Torres,</w:t>
      </w:r>
      <w:r w:rsidDel="00000000" w:rsidR="00000000" w:rsidRPr="00000000">
        <w:rPr>
          <w:sz w:val="20"/>
          <w:szCs w:val="20"/>
          <w:highlight w:val="white"/>
          <w:rtl w:val="0"/>
        </w:rPr>
        <w:t xml:space="preserve"> Sr. Account Executive </w:t>
      </w:r>
    </w:p>
    <w:p w:rsidR="00000000" w:rsidDel="00000000" w:rsidP="00000000" w:rsidRDefault="00000000" w:rsidRPr="00000000" w14:paraId="00000023">
      <w:pPr>
        <w:spacing w:line="240" w:lineRule="auto"/>
        <w:ind w:right="140"/>
        <w:jc w:val="both"/>
        <w:rPr>
          <w:sz w:val="20"/>
          <w:szCs w:val="20"/>
          <w:highlight w:val="white"/>
        </w:rPr>
      </w:pPr>
      <w:r w:rsidDel="00000000" w:rsidR="00000000" w:rsidRPr="00000000">
        <w:rPr>
          <w:sz w:val="20"/>
          <w:szCs w:val="20"/>
          <w:highlight w:val="white"/>
          <w:rtl w:val="0"/>
        </w:rPr>
        <w:t xml:space="preserve">55 54 53 82 77</w:t>
        <w:tab/>
        <w:t xml:space="preserve">| </w:t>
      </w:r>
      <w:hyperlink r:id="rId13">
        <w:r w:rsidDel="00000000" w:rsidR="00000000" w:rsidRPr="00000000">
          <w:rPr>
            <w:color w:val="1155cc"/>
            <w:sz w:val="20"/>
            <w:szCs w:val="20"/>
            <w:u w:val="single"/>
            <w:rtl w:val="0"/>
          </w:rPr>
          <w:t xml:space="preserve">rosa.torres@another.co</w:t>
        </w:r>
      </w:hyperlink>
      <w:r w:rsidDel="00000000" w:rsidR="00000000" w:rsidRPr="00000000">
        <w:rPr>
          <w:sz w:val="20"/>
          <w:szCs w:val="20"/>
          <w:rtl w:val="0"/>
        </w:rPr>
        <w:t xml:space="preserve"> </w:t>
      </w:r>
      <w:r w:rsidDel="00000000" w:rsidR="00000000" w:rsidRPr="00000000">
        <w:rPr>
          <w:sz w:val="20"/>
          <w:szCs w:val="20"/>
          <w:highlight w:val="white"/>
          <w:rtl w:val="0"/>
        </w:rPr>
        <w:t xml:space="preserve">  </w:t>
      </w:r>
    </w:p>
    <w:p w:rsidR="00000000" w:rsidDel="00000000" w:rsidP="00000000" w:rsidRDefault="00000000" w:rsidRPr="00000000" w14:paraId="00000024">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5">
      <w:pPr>
        <w:spacing w:line="240" w:lineRule="auto"/>
        <w:ind w:right="140"/>
        <w:jc w:val="both"/>
        <w:rPr>
          <w:sz w:val="20"/>
          <w:szCs w:val="20"/>
          <w:highlight w:val="white"/>
        </w:rPr>
      </w:pPr>
      <w:r w:rsidDel="00000000" w:rsidR="00000000" w:rsidRPr="00000000">
        <w:rPr>
          <w:sz w:val="20"/>
          <w:szCs w:val="20"/>
          <w:highlight w:val="white"/>
          <w:rtl w:val="0"/>
        </w:rPr>
        <w:t xml:space="preserve">Salma Infante, PR Assistant </w:t>
      </w:r>
    </w:p>
    <w:p w:rsidR="00000000" w:rsidDel="00000000" w:rsidP="00000000" w:rsidRDefault="00000000" w:rsidRPr="00000000" w14:paraId="00000026">
      <w:pPr>
        <w:spacing w:line="240" w:lineRule="auto"/>
        <w:ind w:right="140"/>
        <w:jc w:val="both"/>
        <w:rPr>
          <w:sz w:val="20"/>
          <w:szCs w:val="20"/>
          <w:highlight w:val="white"/>
        </w:rPr>
      </w:pPr>
      <w:r w:rsidDel="00000000" w:rsidR="00000000" w:rsidRPr="00000000">
        <w:rPr>
          <w:sz w:val="20"/>
          <w:szCs w:val="20"/>
          <w:highlight w:val="white"/>
          <w:rtl w:val="0"/>
        </w:rPr>
        <w:t xml:space="preserve">55 72 14 13 44</w:t>
        <w:tab/>
        <w:t xml:space="preserve">| </w:t>
      </w:r>
      <w:hyperlink r:id="rId14">
        <w:r w:rsidDel="00000000" w:rsidR="00000000" w:rsidRPr="00000000">
          <w:rPr>
            <w:color w:val="1155cc"/>
            <w:sz w:val="20"/>
            <w:szCs w:val="20"/>
            <w:highlight w:val="white"/>
            <w:u w:val="single"/>
            <w:rtl w:val="0"/>
          </w:rPr>
          <w:t xml:space="preserve">salma.infante@another.co</w:t>
        </w:r>
      </w:hyperlink>
      <w:r w:rsidDel="00000000" w:rsidR="00000000" w:rsidRPr="00000000">
        <w:rPr>
          <w:sz w:val="20"/>
          <w:szCs w:val="20"/>
          <w:highlight w:val="white"/>
          <w:rtl w:val="0"/>
        </w:rPr>
        <w:t xml:space="preserve">  </w:t>
      </w:r>
    </w:p>
    <w:p w:rsidR="00000000" w:rsidDel="00000000" w:rsidP="00000000" w:rsidRDefault="00000000" w:rsidRPr="00000000" w14:paraId="00000027">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8">
      <w:pPr>
        <w:spacing w:line="240" w:lineRule="auto"/>
        <w:ind w:right="140"/>
        <w:jc w:val="both"/>
        <w:rPr>
          <w:b w:val="1"/>
          <w:sz w:val="20"/>
          <w:szCs w:val="20"/>
          <w:highlight w:val="white"/>
        </w:rPr>
      </w:pPr>
      <w:r w:rsidDel="00000000" w:rsidR="00000000" w:rsidRPr="00000000">
        <w:rPr>
          <w:b w:val="1"/>
          <w:sz w:val="20"/>
          <w:szCs w:val="20"/>
          <w:highlight w:val="white"/>
          <w:rtl w:val="0"/>
        </w:rPr>
        <w:t xml:space="preserve">Contacto Chile:</w:t>
      </w:r>
    </w:p>
    <w:p w:rsidR="00000000" w:rsidDel="00000000" w:rsidP="00000000" w:rsidRDefault="00000000" w:rsidRPr="00000000" w14:paraId="00000029">
      <w:pPr>
        <w:spacing w:line="240" w:lineRule="auto"/>
        <w:ind w:right="140"/>
        <w:jc w:val="both"/>
        <w:rPr>
          <w:sz w:val="20"/>
          <w:szCs w:val="20"/>
          <w:highlight w:val="white"/>
        </w:rPr>
      </w:pPr>
      <w:r w:rsidDel="00000000" w:rsidR="00000000" w:rsidRPr="00000000">
        <w:rPr>
          <w:sz w:val="20"/>
          <w:szCs w:val="20"/>
          <w:highlight w:val="white"/>
          <w:rtl w:val="0"/>
        </w:rPr>
        <w:t xml:space="preserve">Tamara Marambio, Sr. Account Executive </w:t>
      </w:r>
    </w:p>
    <w:p w:rsidR="00000000" w:rsidDel="00000000" w:rsidP="00000000" w:rsidRDefault="00000000" w:rsidRPr="00000000" w14:paraId="0000002A">
      <w:pPr>
        <w:spacing w:line="240" w:lineRule="auto"/>
        <w:ind w:right="140"/>
        <w:jc w:val="both"/>
        <w:rPr>
          <w:sz w:val="20"/>
          <w:szCs w:val="20"/>
          <w:highlight w:val="white"/>
        </w:rPr>
      </w:pPr>
      <w:r w:rsidDel="00000000" w:rsidR="00000000" w:rsidRPr="00000000">
        <w:rPr>
          <w:sz w:val="20"/>
          <w:szCs w:val="20"/>
          <w:highlight w:val="white"/>
          <w:rtl w:val="0"/>
        </w:rPr>
        <w:t xml:space="preserve">56 93-02-20-833  | </w:t>
      </w:r>
      <w:hyperlink r:id="rId15">
        <w:r w:rsidDel="00000000" w:rsidR="00000000" w:rsidRPr="00000000">
          <w:rPr>
            <w:color w:val="1155cc"/>
            <w:sz w:val="20"/>
            <w:szCs w:val="20"/>
            <w:highlight w:val="white"/>
            <w:u w:val="single"/>
            <w:rtl w:val="0"/>
          </w:rPr>
          <w:t xml:space="preserve">tamara.marambio@another.co</w:t>
        </w:r>
      </w:hyperlink>
      <w:r w:rsidDel="00000000" w:rsidR="00000000" w:rsidRPr="00000000">
        <w:rPr>
          <w:sz w:val="20"/>
          <w:szCs w:val="20"/>
          <w:highlight w:val="white"/>
          <w:rtl w:val="0"/>
        </w:rPr>
        <w:t xml:space="preserve">  </w:t>
      </w:r>
    </w:p>
    <w:p w:rsidR="00000000" w:rsidDel="00000000" w:rsidP="00000000" w:rsidRDefault="00000000" w:rsidRPr="00000000" w14:paraId="0000002B">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C">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D">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E">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F">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30">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31">
      <w:pPr>
        <w:spacing w:line="240" w:lineRule="auto"/>
        <w:ind w:right="140"/>
        <w:jc w:val="both"/>
        <w:rPr>
          <w:color w:val="1155cc"/>
          <w:sz w:val="20"/>
          <w:szCs w:val="20"/>
          <w:u w:val="single"/>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40"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1943100</wp:posOffset>
          </wp:positionH>
          <wp:positionV relativeFrom="paragraph">
            <wp:posOffset>-342899</wp:posOffset>
          </wp:positionV>
          <wp:extent cx="1971675" cy="9858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1675" cy="985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wizards_magices/" TargetMode="External"/><Relationship Id="rId10" Type="http://schemas.openxmlformats.org/officeDocument/2006/relationships/hyperlink" Target="https://twitter.com/wizards_magicES" TargetMode="External"/><Relationship Id="rId13" Type="http://schemas.openxmlformats.org/officeDocument/2006/relationships/hyperlink" Target="mailto:rosa.torres@another.co" TargetMode="External"/><Relationship Id="rId12" Type="http://schemas.openxmlformats.org/officeDocument/2006/relationships/hyperlink" Target="https://www.youtube.com/channel/UC5sGCIdBQcSelD7wpM-0-2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MagicTheGathering.es" TargetMode="External"/><Relationship Id="rId15" Type="http://schemas.openxmlformats.org/officeDocument/2006/relationships/hyperlink" Target="mailto:tamara.marambio@another.co" TargetMode="External"/><Relationship Id="rId14" Type="http://schemas.openxmlformats.org/officeDocument/2006/relationships/hyperlink" Target="mailto:salma.infante@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magic.wizards.com/es/products/dominaria-united" TargetMode="External"/><Relationship Id="rId7" Type="http://schemas.openxmlformats.org/officeDocument/2006/relationships/hyperlink" Target="https://nam11.safelinks.protection.outlook.com/?url=http%3A%2F%2Fwww.wizards.com%2F&amp;data=05%7C01%7Cannette.escalante%40hasbro.com%7C5c30f1c85dfc432b9db608da23b86174%7C701edd3ec7a84789b1ce8a243620d68f%7C0%7C0%7C637861572089428257%7CUnknown%7CTWFpbGZsb3d8eyJWIjoiMC4wLjAwMDAiLCJQIjoiV2luMzIiLCJBTiI6Ik1haWwiLCJXVCI6Mn0%3D%7C3000%7C%7C%7C&amp;sdata=g4kzIVdU2GwC1KW%2BGDTUMuTYpsGI%2FSUfAt91BWRiLy8%3D&amp;reserved=0" TargetMode="External"/><Relationship Id="rId8"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